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B1" w:rsidRDefault="00E36A5B">
      <w:pPr>
        <w:pStyle w:val="Heading1"/>
        <w:rPr>
          <w:u w:val="none"/>
        </w:rPr>
      </w:pPr>
      <w:r>
        <w:rPr>
          <w:u w:val="thick"/>
        </w:rPr>
        <w:t>THE NORTH COUNTRY ALLIANCE</w:t>
      </w:r>
      <w:r w:rsidR="008E16A7">
        <w:rPr>
          <w:u w:val="thick"/>
        </w:rPr>
        <w:t xml:space="preserve"> LOCAL DEVELOPMENT CORPORATION</w:t>
      </w:r>
    </w:p>
    <w:p w:rsidR="00D374B1" w:rsidRDefault="00D374B1">
      <w:pPr>
        <w:pStyle w:val="BodyText"/>
        <w:spacing w:before="7"/>
        <w:rPr>
          <w:b/>
          <w:sz w:val="23"/>
        </w:rPr>
      </w:pPr>
    </w:p>
    <w:p w:rsidR="00D374B1" w:rsidRDefault="008E16A7">
      <w:pPr>
        <w:spacing w:before="90"/>
        <w:ind w:left="3004"/>
        <w:rPr>
          <w:b/>
          <w:sz w:val="24"/>
        </w:rPr>
      </w:pPr>
      <w:r>
        <w:rPr>
          <w:b/>
          <w:sz w:val="24"/>
          <w:u w:val="thick"/>
        </w:rPr>
        <w:t>PROCUREMENT POLICY</w:t>
      </w:r>
    </w:p>
    <w:p w:rsidR="00D374B1" w:rsidRDefault="00D374B1">
      <w:pPr>
        <w:pStyle w:val="BodyText"/>
        <w:spacing w:before="9"/>
        <w:rPr>
          <w:b/>
          <w:sz w:val="20"/>
        </w:rPr>
      </w:pPr>
    </w:p>
    <w:p w:rsidR="00D374B1" w:rsidRDefault="008E16A7">
      <w:pPr>
        <w:pStyle w:val="ListParagraph"/>
        <w:numPr>
          <w:ilvl w:val="0"/>
          <w:numId w:val="1"/>
        </w:numPr>
        <w:tabs>
          <w:tab w:val="left" w:pos="1096"/>
        </w:tabs>
        <w:spacing w:before="90"/>
        <w:ind w:hanging="295"/>
        <w:rPr>
          <w:sz w:val="24"/>
        </w:rPr>
      </w:pPr>
      <w:r>
        <w:rPr>
          <w:sz w:val="24"/>
        </w:rPr>
        <w:t>Introduction</w:t>
      </w:r>
    </w:p>
    <w:p w:rsidR="00D374B1" w:rsidRDefault="00D374B1">
      <w:pPr>
        <w:pStyle w:val="BodyText"/>
        <w:spacing w:before="2"/>
      </w:pPr>
    </w:p>
    <w:p w:rsidR="00D374B1" w:rsidRDefault="008E16A7">
      <w:pPr>
        <w:pStyle w:val="ListParagraph"/>
        <w:numPr>
          <w:ilvl w:val="1"/>
          <w:numId w:val="1"/>
        </w:numPr>
        <w:tabs>
          <w:tab w:val="left" w:pos="2241"/>
        </w:tabs>
        <w:spacing w:before="1"/>
        <w:ind w:right="555"/>
        <w:jc w:val="both"/>
        <w:rPr>
          <w:sz w:val="24"/>
        </w:rPr>
      </w:pPr>
      <w:r>
        <w:rPr>
          <w:sz w:val="24"/>
        </w:rPr>
        <w:t>Scope – In accordance with the Not-For-Profit Corporation Law (the “N-PCL”) and the Public Authoriti</w:t>
      </w:r>
      <w:r w:rsidR="00E36A5B">
        <w:rPr>
          <w:sz w:val="24"/>
        </w:rPr>
        <w:t>es Accountability Act of 2005, T</w:t>
      </w:r>
      <w:r>
        <w:rPr>
          <w:sz w:val="24"/>
        </w:rPr>
        <w:t>he</w:t>
      </w:r>
      <w:r w:rsidR="00E36A5B">
        <w:rPr>
          <w:sz w:val="24"/>
        </w:rPr>
        <w:t xml:space="preserve"> North Country Alliance</w:t>
      </w:r>
      <w:r>
        <w:rPr>
          <w:sz w:val="24"/>
        </w:rPr>
        <w:t xml:space="preserve"> Local Development Corporation (the “Corporation”) desires to adopt procurement policies which will apply to the procurement of goods and services to be paid for by the Corporation for its own use and</w:t>
      </w:r>
      <w:r>
        <w:rPr>
          <w:spacing w:val="-10"/>
          <w:sz w:val="24"/>
        </w:rPr>
        <w:t xml:space="preserve"> </w:t>
      </w:r>
      <w:r>
        <w:rPr>
          <w:sz w:val="24"/>
        </w:rPr>
        <w:t>account.</w:t>
      </w:r>
    </w:p>
    <w:p w:rsidR="00D374B1" w:rsidRDefault="00D374B1">
      <w:pPr>
        <w:pStyle w:val="BodyText"/>
        <w:spacing w:before="9"/>
        <w:rPr>
          <w:sz w:val="23"/>
        </w:rPr>
      </w:pPr>
    </w:p>
    <w:p w:rsidR="00D374B1" w:rsidRDefault="008E16A7">
      <w:pPr>
        <w:pStyle w:val="ListParagraph"/>
        <w:numPr>
          <w:ilvl w:val="1"/>
          <w:numId w:val="1"/>
        </w:numPr>
        <w:tabs>
          <w:tab w:val="left" w:pos="2241"/>
        </w:tabs>
        <w:ind w:right="556"/>
        <w:jc w:val="both"/>
        <w:rPr>
          <w:sz w:val="24"/>
        </w:rPr>
      </w:pPr>
      <w:r>
        <w:rPr>
          <w:sz w:val="24"/>
        </w:rPr>
        <w:t>Purpose – Pursuant to the N-PCL, the primary objectives of this policy are to assure the prudent and economical use of the Corporation’s monies, to facilitate the acquisition of goods and services of maximum quality at the lowest possible cost under the circumstances and to guard against favoritism, improvidence, extravagance, fraud and</w:t>
      </w:r>
      <w:r>
        <w:rPr>
          <w:spacing w:val="5"/>
          <w:sz w:val="24"/>
        </w:rPr>
        <w:t xml:space="preserve"> </w:t>
      </w:r>
      <w:r>
        <w:rPr>
          <w:sz w:val="24"/>
        </w:rPr>
        <w:t>corruption.</w:t>
      </w:r>
    </w:p>
    <w:p w:rsidR="00D374B1" w:rsidRDefault="00D374B1">
      <w:pPr>
        <w:pStyle w:val="BodyText"/>
        <w:spacing w:before="3"/>
      </w:pPr>
    </w:p>
    <w:p w:rsidR="00D374B1" w:rsidRDefault="008E16A7">
      <w:pPr>
        <w:pStyle w:val="ListParagraph"/>
        <w:numPr>
          <w:ilvl w:val="0"/>
          <w:numId w:val="1"/>
        </w:numPr>
        <w:tabs>
          <w:tab w:val="left" w:pos="1139"/>
        </w:tabs>
        <w:ind w:left="1138" w:hanging="338"/>
        <w:rPr>
          <w:sz w:val="24"/>
        </w:rPr>
      </w:pPr>
      <w:r>
        <w:rPr>
          <w:sz w:val="24"/>
        </w:rPr>
        <w:t>Procurement</w:t>
      </w:r>
      <w:r>
        <w:rPr>
          <w:spacing w:val="-1"/>
          <w:sz w:val="24"/>
        </w:rPr>
        <w:t xml:space="preserve"> </w:t>
      </w:r>
      <w:r>
        <w:rPr>
          <w:sz w:val="24"/>
        </w:rPr>
        <w:t>Policy</w:t>
      </w:r>
    </w:p>
    <w:p w:rsidR="00D374B1" w:rsidRDefault="00D374B1">
      <w:pPr>
        <w:pStyle w:val="BodyText"/>
        <w:spacing w:before="3"/>
      </w:pPr>
    </w:p>
    <w:p w:rsidR="00D374B1" w:rsidRDefault="008E16A7">
      <w:pPr>
        <w:pStyle w:val="ListParagraph"/>
        <w:numPr>
          <w:ilvl w:val="1"/>
          <w:numId w:val="1"/>
        </w:numPr>
        <w:tabs>
          <w:tab w:val="left" w:pos="1912"/>
        </w:tabs>
        <w:ind w:left="1520" w:firstLine="91"/>
        <w:rPr>
          <w:sz w:val="24"/>
        </w:rPr>
      </w:pPr>
      <w:r>
        <w:rPr>
          <w:sz w:val="24"/>
        </w:rPr>
        <w:t>Procedures for the Purchase of Commodities, Equipment or</w:t>
      </w:r>
      <w:r>
        <w:rPr>
          <w:spacing w:val="-4"/>
          <w:sz w:val="24"/>
        </w:rPr>
        <w:t xml:space="preserve"> </w:t>
      </w:r>
      <w:r>
        <w:rPr>
          <w:sz w:val="24"/>
        </w:rPr>
        <w:t>Goods:</w:t>
      </w:r>
    </w:p>
    <w:p w:rsidR="00D374B1" w:rsidRDefault="00D374B1">
      <w:pPr>
        <w:pStyle w:val="BodyText"/>
      </w:pPr>
    </w:p>
    <w:p w:rsidR="00D374B1" w:rsidRDefault="008E16A7">
      <w:pPr>
        <w:pStyle w:val="ListParagraph"/>
        <w:numPr>
          <w:ilvl w:val="2"/>
          <w:numId w:val="1"/>
        </w:numPr>
        <w:tabs>
          <w:tab w:val="left" w:pos="2601"/>
          <w:tab w:val="left" w:pos="4400"/>
        </w:tabs>
        <w:ind w:hanging="2161"/>
        <w:rPr>
          <w:sz w:val="24"/>
        </w:rPr>
      </w:pPr>
      <w:r>
        <w:rPr>
          <w:sz w:val="24"/>
        </w:rPr>
        <w:t>Up</w:t>
      </w:r>
      <w:r>
        <w:rPr>
          <w:spacing w:val="-1"/>
          <w:sz w:val="24"/>
        </w:rPr>
        <w:t xml:space="preserve"> </w:t>
      </w:r>
      <w:r>
        <w:rPr>
          <w:sz w:val="24"/>
        </w:rPr>
        <w:t>to</w:t>
      </w:r>
      <w:r>
        <w:rPr>
          <w:spacing w:val="-1"/>
          <w:sz w:val="24"/>
        </w:rPr>
        <w:t xml:space="preserve"> </w:t>
      </w:r>
      <w:r>
        <w:rPr>
          <w:sz w:val="24"/>
        </w:rPr>
        <w:t>$1,000</w:t>
      </w:r>
      <w:r>
        <w:rPr>
          <w:sz w:val="24"/>
        </w:rPr>
        <w:tab/>
        <w:t>The discretion of the President</w:t>
      </w:r>
      <w:r>
        <w:rPr>
          <w:spacing w:val="-3"/>
          <w:sz w:val="24"/>
        </w:rPr>
        <w:t xml:space="preserve"> </w:t>
      </w:r>
      <w:r>
        <w:rPr>
          <w:sz w:val="24"/>
        </w:rPr>
        <w:t>or</w:t>
      </w:r>
      <w:r w:rsidR="00E36A5B">
        <w:rPr>
          <w:sz w:val="24"/>
        </w:rPr>
        <w:t xml:space="preserve"> Treasurer.</w:t>
      </w:r>
    </w:p>
    <w:p w:rsidR="00D374B1" w:rsidRDefault="00D374B1">
      <w:pPr>
        <w:pStyle w:val="BodyText"/>
      </w:pPr>
    </w:p>
    <w:p w:rsidR="00D374B1" w:rsidRDefault="008E16A7">
      <w:pPr>
        <w:pStyle w:val="ListParagraph"/>
        <w:numPr>
          <w:ilvl w:val="2"/>
          <w:numId w:val="1"/>
        </w:numPr>
        <w:tabs>
          <w:tab w:val="left" w:pos="2601"/>
          <w:tab w:val="left" w:pos="4400"/>
        </w:tabs>
        <w:ind w:right="752" w:hanging="2161"/>
        <w:rPr>
          <w:sz w:val="24"/>
        </w:rPr>
      </w:pPr>
      <w:r>
        <w:rPr>
          <w:sz w:val="24"/>
        </w:rPr>
        <w:t>$1</w:t>
      </w:r>
      <w:r w:rsidR="00E36A5B">
        <w:rPr>
          <w:sz w:val="24"/>
        </w:rPr>
        <w:t>,</w:t>
      </w:r>
      <w:r>
        <w:rPr>
          <w:sz w:val="24"/>
        </w:rPr>
        <w:t>001 -</w:t>
      </w:r>
      <w:r>
        <w:rPr>
          <w:spacing w:val="-1"/>
          <w:sz w:val="24"/>
        </w:rPr>
        <w:t xml:space="preserve"> </w:t>
      </w:r>
      <w:r>
        <w:rPr>
          <w:sz w:val="24"/>
        </w:rPr>
        <w:t>$5,000</w:t>
      </w:r>
      <w:r>
        <w:rPr>
          <w:sz w:val="24"/>
        </w:rPr>
        <w:tab/>
        <w:t>Seek and document verbal quotations from at least three</w:t>
      </w:r>
      <w:r>
        <w:rPr>
          <w:spacing w:val="-2"/>
          <w:sz w:val="24"/>
        </w:rPr>
        <w:t xml:space="preserve"> </w:t>
      </w:r>
      <w:r>
        <w:rPr>
          <w:sz w:val="24"/>
        </w:rPr>
        <w:t>vendors.</w:t>
      </w:r>
    </w:p>
    <w:p w:rsidR="00D374B1" w:rsidRDefault="00D374B1">
      <w:pPr>
        <w:pStyle w:val="BodyText"/>
      </w:pPr>
    </w:p>
    <w:p w:rsidR="00D374B1" w:rsidRPr="00E36A5B" w:rsidRDefault="008E16A7" w:rsidP="00E36A5B">
      <w:pPr>
        <w:pStyle w:val="ListParagraph"/>
        <w:numPr>
          <w:ilvl w:val="2"/>
          <w:numId w:val="1"/>
        </w:numPr>
        <w:tabs>
          <w:tab w:val="left" w:pos="2610"/>
        </w:tabs>
        <w:ind w:hanging="2151"/>
        <w:rPr>
          <w:sz w:val="24"/>
          <w:szCs w:val="24"/>
        </w:rPr>
      </w:pPr>
      <w:r>
        <w:rPr>
          <w:sz w:val="24"/>
        </w:rPr>
        <w:t xml:space="preserve">$5,001 - $25,000 </w:t>
      </w:r>
      <w:r w:rsidR="00E36A5B">
        <w:rPr>
          <w:sz w:val="24"/>
        </w:rPr>
        <w:tab/>
      </w:r>
      <w:r>
        <w:rPr>
          <w:sz w:val="24"/>
        </w:rPr>
        <w:t>Seek written/fax quotations from</w:t>
      </w:r>
      <w:r w:rsidRPr="00E36A5B">
        <w:rPr>
          <w:spacing w:val="38"/>
          <w:sz w:val="24"/>
        </w:rPr>
        <w:t xml:space="preserve"> </w:t>
      </w:r>
      <w:r>
        <w:rPr>
          <w:sz w:val="24"/>
        </w:rPr>
        <w:t>at</w:t>
      </w:r>
      <w:r w:rsidR="00E36A5B">
        <w:rPr>
          <w:sz w:val="24"/>
        </w:rPr>
        <w:t xml:space="preserve"> </w:t>
      </w:r>
      <w:r w:rsidRPr="00E36A5B">
        <w:rPr>
          <w:sz w:val="24"/>
          <w:szCs w:val="24"/>
        </w:rPr>
        <w:t>least three vendors.</w:t>
      </w:r>
    </w:p>
    <w:p w:rsidR="00D374B1" w:rsidRDefault="00D374B1">
      <w:pPr>
        <w:pStyle w:val="BodyText"/>
        <w:spacing w:before="1"/>
      </w:pPr>
    </w:p>
    <w:p w:rsidR="00D374B1" w:rsidRPr="00E36A5B" w:rsidRDefault="008E16A7" w:rsidP="00E36A5B">
      <w:pPr>
        <w:pStyle w:val="ListParagraph"/>
        <w:numPr>
          <w:ilvl w:val="2"/>
          <w:numId w:val="1"/>
        </w:numPr>
        <w:tabs>
          <w:tab w:val="left" w:pos="2610"/>
          <w:tab w:val="left" w:pos="4410"/>
        </w:tabs>
        <w:ind w:left="4410" w:right="10" w:hanging="2161"/>
        <w:jc w:val="both"/>
        <w:rPr>
          <w:sz w:val="24"/>
          <w:szCs w:val="24"/>
        </w:rPr>
      </w:pPr>
      <w:r>
        <w:rPr>
          <w:sz w:val="24"/>
        </w:rPr>
        <w:t>Over</w:t>
      </w:r>
      <w:r w:rsidRPr="00E36A5B">
        <w:rPr>
          <w:spacing w:val="-1"/>
          <w:sz w:val="24"/>
        </w:rPr>
        <w:t xml:space="preserve"> </w:t>
      </w:r>
      <w:r>
        <w:rPr>
          <w:sz w:val="24"/>
        </w:rPr>
        <w:t>$25,000</w:t>
      </w:r>
      <w:r>
        <w:rPr>
          <w:sz w:val="24"/>
        </w:rPr>
        <w:tab/>
        <w:t>Issue a Request for Proposals</w:t>
      </w:r>
      <w:r w:rsidR="00E36A5B">
        <w:rPr>
          <w:sz w:val="24"/>
        </w:rPr>
        <w:t xml:space="preserve"> a</w:t>
      </w:r>
      <w:r>
        <w:rPr>
          <w:sz w:val="24"/>
        </w:rPr>
        <w:t>nd</w:t>
      </w:r>
      <w:r w:rsidRPr="00E36A5B">
        <w:rPr>
          <w:spacing w:val="-4"/>
          <w:sz w:val="24"/>
        </w:rPr>
        <w:t xml:space="preserve"> </w:t>
      </w:r>
      <w:r w:rsidRPr="00E36A5B">
        <w:rPr>
          <w:sz w:val="24"/>
          <w:szCs w:val="24"/>
        </w:rPr>
        <w:t>obtain</w:t>
      </w:r>
      <w:r w:rsidR="00E36A5B" w:rsidRPr="00E36A5B">
        <w:rPr>
          <w:sz w:val="24"/>
          <w:szCs w:val="24"/>
        </w:rPr>
        <w:t xml:space="preserve"> </w:t>
      </w:r>
      <w:r w:rsidRPr="00E36A5B">
        <w:rPr>
          <w:sz w:val="24"/>
          <w:szCs w:val="24"/>
        </w:rPr>
        <w:t>board approval.</w:t>
      </w:r>
    </w:p>
    <w:p w:rsidR="00D374B1" w:rsidRDefault="00D374B1">
      <w:pPr>
        <w:pStyle w:val="BodyText"/>
      </w:pPr>
    </w:p>
    <w:p w:rsidR="00D374B1" w:rsidRDefault="008E16A7">
      <w:pPr>
        <w:pStyle w:val="ListParagraph"/>
        <w:numPr>
          <w:ilvl w:val="1"/>
          <w:numId w:val="1"/>
        </w:numPr>
        <w:tabs>
          <w:tab w:val="left" w:pos="1821"/>
        </w:tabs>
        <w:ind w:left="1820" w:hanging="300"/>
        <w:rPr>
          <w:sz w:val="24"/>
        </w:rPr>
      </w:pPr>
      <w:r>
        <w:rPr>
          <w:sz w:val="24"/>
        </w:rPr>
        <w:t>Procedures for the Purchase of Construction or other</w:t>
      </w:r>
      <w:r>
        <w:rPr>
          <w:spacing w:val="-6"/>
          <w:sz w:val="24"/>
        </w:rPr>
        <w:t xml:space="preserve"> </w:t>
      </w:r>
      <w:r>
        <w:rPr>
          <w:sz w:val="24"/>
        </w:rPr>
        <w:t>Services:</w:t>
      </w:r>
    </w:p>
    <w:p w:rsidR="00D374B1" w:rsidRDefault="00D374B1">
      <w:pPr>
        <w:pStyle w:val="BodyText"/>
      </w:pPr>
    </w:p>
    <w:p w:rsidR="00D374B1" w:rsidRDefault="008E16A7">
      <w:pPr>
        <w:pStyle w:val="ListParagraph"/>
        <w:numPr>
          <w:ilvl w:val="2"/>
          <w:numId w:val="1"/>
        </w:numPr>
        <w:tabs>
          <w:tab w:val="left" w:pos="2601"/>
          <w:tab w:val="left" w:pos="4400"/>
          <w:tab w:val="left" w:pos="5056"/>
          <w:tab w:val="left" w:pos="6284"/>
          <w:tab w:val="left" w:pos="6766"/>
          <w:tab w:val="left" w:pos="7345"/>
          <w:tab w:val="left" w:pos="8522"/>
        </w:tabs>
        <w:ind w:hanging="2161"/>
        <w:rPr>
          <w:sz w:val="24"/>
        </w:rPr>
      </w:pPr>
      <w:r>
        <w:rPr>
          <w:sz w:val="24"/>
        </w:rPr>
        <w:t>Up</w:t>
      </w:r>
      <w:r>
        <w:rPr>
          <w:spacing w:val="-1"/>
          <w:sz w:val="24"/>
        </w:rPr>
        <w:t xml:space="preserve"> </w:t>
      </w:r>
      <w:r>
        <w:rPr>
          <w:sz w:val="24"/>
        </w:rPr>
        <w:t>to</w:t>
      </w:r>
      <w:r>
        <w:rPr>
          <w:spacing w:val="-1"/>
          <w:sz w:val="24"/>
        </w:rPr>
        <w:t xml:space="preserve"> </w:t>
      </w:r>
      <w:r>
        <w:rPr>
          <w:sz w:val="24"/>
        </w:rPr>
        <w:t>$1</w:t>
      </w:r>
      <w:r w:rsidR="00E36A5B">
        <w:rPr>
          <w:sz w:val="24"/>
        </w:rPr>
        <w:t>,</w:t>
      </w:r>
      <w:r>
        <w:rPr>
          <w:sz w:val="24"/>
        </w:rPr>
        <w:t>000</w:t>
      </w:r>
      <w:r>
        <w:rPr>
          <w:sz w:val="24"/>
        </w:rPr>
        <w:tab/>
        <w:t>The</w:t>
      </w:r>
      <w:r>
        <w:rPr>
          <w:sz w:val="24"/>
        </w:rPr>
        <w:tab/>
        <w:t>discretion</w:t>
      </w:r>
      <w:r>
        <w:rPr>
          <w:sz w:val="24"/>
        </w:rPr>
        <w:tab/>
        <w:t>of</w:t>
      </w:r>
      <w:r>
        <w:rPr>
          <w:sz w:val="24"/>
        </w:rPr>
        <w:tab/>
        <w:t>the</w:t>
      </w:r>
      <w:r>
        <w:rPr>
          <w:sz w:val="24"/>
        </w:rPr>
        <w:tab/>
        <w:t>President</w:t>
      </w:r>
      <w:r>
        <w:rPr>
          <w:sz w:val="24"/>
        </w:rPr>
        <w:tab/>
        <w:t>or</w:t>
      </w:r>
    </w:p>
    <w:p w:rsidR="00D374B1" w:rsidRDefault="00E36A5B" w:rsidP="00E36A5B">
      <w:pPr>
        <w:pStyle w:val="BodyText"/>
        <w:ind w:left="4401"/>
        <w:rPr>
          <w:sz w:val="20"/>
        </w:rPr>
      </w:pPr>
      <w:r>
        <w:t>Treasurer</w:t>
      </w:r>
      <w:r w:rsidR="008E16A7">
        <w:t>.</w:t>
      </w:r>
    </w:p>
    <w:p w:rsidR="00D374B1" w:rsidRDefault="00D374B1">
      <w:pPr>
        <w:pStyle w:val="BodyText"/>
        <w:spacing w:before="2"/>
        <w:rPr>
          <w:sz w:val="20"/>
        </w:rPr>
      </w:pPr>
    </w:p>
    <w:p w:rsidR="00D374B1" w:rsidRDefault="008E16A7">
      <w:pPr>
        <w:pStyle w:val="ListParagraph"/>
        <w:numPr>
          <w:ilvl w:val="2"/>
          <w:numId w:val="1"/>
        </w:numPr>
        <w:tabs>
          <w:tab w:val="left" w:pos="2601"/>
          <w:tab w:val="left" w:pos="4400"/>
        </w:tabs>
        <w:spacing w:before="90"/>
        <w:ind w:right="752" w:hanging="2161"/>
        <w:rPr>
          <w:sz w:val="24"/>
        </w:rPr>
      </w:pPr>
      <w:r>
        <w:rPr>
          <w:sz w:val="24"/>
        </w:rPr>
        <w:t>$1,001 -</w:t>
      </w:r>
      <w:r>
        <w:rPr>
          <w:spacing w:val="-1"/>
          <w:sz w:val="24"/>
        </w:rPr>
        <w:t xml:space="preserve"> </w:t>
      </w:r>
      <w:r>
        <w:rPr>
          <w:sz w:val="24"/>
        </w:rPr>
        <w:t>$5,000</w:t>
      </w:r>
      <w:r>
        <w:rPr>
          <w:sz w:val="24"/>
        </w:rPr>
        <w:tab/>
        <w:t>Seek and document verbal quotations from at least three</w:t>
      </w:r>
      <w:r>
        <w:rPr>
          <w:spacing w:val="-1"/>
          <w:sz w:val="24"/>
        </w:rPr>
        <w:t xml:space="preserve"> </w:t>
      </w:r>
      <w:r>
        <w:rPr>
          <w:sz w:val="24"/>
        </w:rPr>
        <w:t>vendors.</w:t>
      </w:r>
    </w:p>
    <w:p w:rsidR="00D374B1" w:rsidRDefault="00D374B1">
      <w:pPr>
        <w:pStyle w:val="BodyText"/>
      </w:pPr>
    </w:p>
    <w:p w:rsidR="00D374B1" w:rsidRDefault="008E16A7">
      <w:pPr>
        <w:pStyle w:val="ListParagraph"/>
        <w:numPr>
          <w:ilvl w:val="2"/>
          <w:numId w:val="1"/>
        </w:numPr>
        <w:tabs>
          <w:tab w:val="left" w:pos="2601"/>
        </w:tabs>
        <w:ind w:hanging="2161"/>
        <w:jc w:val="both"/>
        <w:rPr>
          <w:sz w:val="24"/>
        </w:rPr>
      </w:pPr>
      <w:r>
        <w:rPr>
          <w:sz w:val="24"/>
        </w:rPr>
        <w:t>$5,001 - $25,000</w:t>
      </w:r>
      <w:r w:rsidR="00E36A5B">
        <w:rPr>
          <w:sz w:val="24"/>
        </w:rPr>
        <w:t xml:space="preserve">  </w:t>
      </w:r>
      <w:r>
        <w:rPr>
          <w:sz w:val="24"/>
        </w:rPr>
        <w:t xml:space="preserve"> Seek written/fax quotations from at</w:t>
      </w:r>
      <w:r>
        <w:rPr>
          <w:spacing w:val="-1"/>
          <w:sz w:val="24"/>
        </w:rPr>
        <w:t xml:space="preserve"> </w:t>
      </w:r>
      <w:r>
        <w:rPr>
          <w:sz w:val="24"/>
        </w:rPr>
        <w:t>least</w:t>
      </w:r>
      <w:r w:rsidR="00E36A5B">
        <w:rPr>
          <w:sz w:val="24"/>
        </w:rPr>
        <w:t xml:space="preserve"> </w:t>
      </w:r>
    </w:p>
    <w:p w:rsidR="00D374B1" w:rsidRDefault="008E16A7" w:rsidP="00E36A5B">
      <w:pPr>
        <w:pStyle w:val="BodyText"/>
        <w:ind w:left="4320" w:right="2029" w:hanging="1440"/>
        <w:jc w:val="center"/>
      </w:pPr>
      <w:r>
        <w:t>three vendors.</w:t>
      </w:r>
    </w:p>
    <w:p w:rsidR="00D374B1" w:rsidRDefault="00D374B1">
      <w:pPr>
        <w:pStyle w:val="BodyText"/>
      </w:pPr>
    </w:p>
    <w:p w:rsidR="00D374B1" w:rsidRDefault="008E16A7">
      <w:pPr>
        <w:pStyle w:val="ListParagraph"/>
        <w:numPr>
          <w:ilvl w:val="2"/>
          <w:numId w:val="1"/>
        </w:numPr>
        <w:tabs>
          <w:tab w:val="left" w:pos="2601"/>
        </w:tabs>
        <w:ind w:hanging="2161"/>
        <w:jc w:val="both"/>
        <w:rPr>
          <w:sz w:val="24"/>
        </w:rPr>
      </w:pPr>
      <w:r>
        <w:rPr>
          <w:sz w:val="24"/>
        </w:rPr>
        <w:t>Over $25,000</w:t>
      </w:r>
      <w:r w:rsidR="00E36A5B">
        <w:rPr>
          <w:sz w:val="24"/>
        </w:rPr>
        <w:tab/>
      </w:r>
      <w:r>
        <w:rPr>
          <w:sz w:val="24"/>
        </w:rPr>
        <w:t>Issue a Request for Proposals and</w:t>
      </w:r>
      <w:r>
        <w:rPr>
          <w:spacing w:val="-1"/>
          <w:sz w:val="24"/>
        </w:rPr>
        <w:t xml:space="preserve"> </w:t>
      </w:r>
      <w:r>
        <w:rPr>
          <w:sz w:val="24"/>
        </w:rPr>
        <w:t>obtain</w:t>
      </w:r>
    </w:p>
    <w:p w:rsidR="00D374B1" w:rsidRDefault="00E36A5B" w:rsidP="00E36A5B">
      <w:pPr>
        <w:pStyle w:val="BodyText"/>
        <w:tabs>
          <w:tab w:val="left" w:pos="4410"/>
        </w:tabs>
        <w:ind w:left="2670" w:right="1884"/>
        <w:jc w:val="center"/>
      </w:pPr>
      <w:r>
        <w:t xml:space="preserve">   </w:t>
      </w:r>
      <w:r w:rsidR="008E16A7">
        <w:t>board approval.</w:t>
      </w:r>
    </w:p>
    <w:p w:rsidR="00D374B1" w:rsidRDefault="00D374B1">
      <w:pPr>
        <w:pStyle w:val="BodyText"/>
        <w:rPr>
          <w:sz w:val="26"/>
        </w:rPr>
      </w:pPr>
    </w:p>
    <w:p w:rsidR="00D374B1" w:rsidRDefault="00D374B1">
      <w:pPr>
        <w:pStyle w:val="BodyText"/>
        <w:rPr>
          <w:sz w:val="22"/>
        </w:rPr>
      </w:pPr>
    </w:p>
    <w:p w:rsidR="00D374B1" w:rsidRDefault="008E16A7">
      <w:pPr>
        <w:pStyle w:val="ListParagraph"/>
        <w:numPr>
          <w:ilvl w:val="1"/>
          <w:numId w:val="1"/>
        </w:numPr>
        <w:tabs>
          <w:tab w:val="left" w:pos="1902"/>
        </w:tabs>
        <w:ind w:left="1520" w:right="556" w:firstLine="0"/>
        <w:jc w:val="both"/>
        <w:rPr>
          <w:sz w:val="24"/>
        </w:rPr>
      </w:pPr>
      <w:r>
        <w:rPr>
          <w:sz w:val="24"/>
        </w:rPr>
        <w:lastRenderedPageBreak/>
        <w:t xml:space="preserve">Basis for selecting contractors or vendors – Contracts and purchase orders will be awarded to the lowest </w:t>
      </w:r>
      <w:r w:rsidR="00E36A5B">
        <w:rPr>
          <w:sz w:val="24"/>
        </w:rPr>
        <w:t xml:space="preserve">qualified and </w:t>
      </w:r>
      <w:r>
        <w:rPr>
          <w:sz w:val="24"/>
        </w:rPr>
        <w:t>responsible vendor who meets the specifications.</w:t>
      </w:r>
    </w:p>
    <w:p w:rsidR="00D374B1" w:rsidRDefault="00D374B1">
      <w:pPr>
        <w:pStyle w:val="BodyText"/>
        <w:spacing w:before="1"/>
      </w:pPr>
    </w:p>
    <w:p w:rsidR="00D374B1" w:rsidRDefault="008E16A7">
      <w:pPr>
        <w:pStyle w:val="ListParagraph"/>
        <w:numPr>
          <w:ilvl w:val="1"/>
          <w:numId w:val="1"/>
        </w:numPr>
        <w:tabs>
          <w:tab w:val="left" w:pos="1828"/>
        </w:tabs>
        <w:ind w:left="1520" w:right="556" w:firstLine="0"/>
        <w:jc w:val="both"/>
        <w:rPr>
          <w:sz w:val="24"/>
        </w:rPr>
      </w:pPr>
      <w:r>
        <w:rPr>
          <w:sz w:val="24"/>
        </w:rPr>
        <w:t>Circumstances justifying an Award to other than the Lowest Cost quoted.</w:t>
      </w:r>
    </w:p>
    <w:p w:rsidR="00D374B1" w:rsidRDefault="00D374B1">
      <w:pPr>
        <w:pStyle w:val="BodyText"/>
        <w:spacing w:before="2"/>
      </w:pPr>
    </w:p>
    <w:p w:rsidR="00D374B1" w:rsidRDefault="008E16A7">
      <w:pPr>
        <w:pStyle w:val="ListParagraph"/>
        <w:numPr>
          <w:ilvl w:val="2"/>
          <w:numId w:val="1"/>
        </w:numPr>
        <w:tabs>
          <w:tab w:val="left" w:pos="2378"/>
        </w:tabs>
        <w:spacing w:before="1"/>
        <w:ind w:left="2151" w:firstLine="0"/>
        <w:jc w:val="both"/>
        <w:rPr>
          <w:sz w:val="24"/>
        </w:rPr>
      </w:pPr>
      <w:r>
        <w:rPr>
          <w:sz w:val="24"/>
        </w:rPr>
        <w:t>Delivery</w:t>
      </w:r>
      <w:r>
        <w:rPr>
          <w:spacing w:val="-4"/>
          <w:sz w:val="24"/>
        </w:rPr>
        <w:t xml:space="preserve"> </w:t>
      </w:r>
      <w:r>
        <w:rPr>
          <w:sz w:val="24"/>
        </w:rPr>
        <w:t>requirements</w:t>
      </w:r>
    </w:p>
    <w:p w:rsidR="00D374B1" w:rsidRDefault="008E16A7">
      <w:pPr>
        <w:pStyle w:val="ListParagraph"/>
        <w:numPr>
          <w:ilvl w:val="2"/>
          <w:numId w:val="1"/>
        </w:numPr>
        <w:tabs>
          <w:tab w:val="left" w:pos="2392"/>
        </w:tabs>
        <w:ind w:left="2391" w:hanging="240"/>
        <w:jc w:val="both"/>
        <w:rPr>
          <w:sz w:val="24"/>
        </w:rPr>
      </w:pPr>
      <w:r>
        <w:rPr>
          <w:sz w:val="24"/>
        </w:rPr>
        <w:t>Quality</w:t>
      </w:r>
      <w:r>
        <w:rPr>
          <w:spacing w:val="-6"/>
          <w:sz w:val="24"/>
        </w:rPr>
        <w:t xml:space="preserve"> </w:t>
      </w:r>
      <w:r>
        <w:rPr>
          <w:sz w:val="24"/>
        </w:rPr>
        <w:t>requirements</w:t>
      </w:r>
    </w:p>
    <w:p w:rsidR="00D374B1" w:rsidRDefault="008E16A7">
      <w:pPr>
        <w:pStyle w:val="ListParagraph"/>
        <w:numPr>
          <w:ilvl w:val="2"/>
          <w:numId w:val="1"/>
        </w:numPr>
        <w:tabs>
          <w:tab w:val="left" w:pos="2378"/>
        </w:tabs>
        <w:ind w:left="2151" w:firstLine="0"/>
        <w:jc w:val="both"/>
        <w:rPr>
          <w:sz w:val="24"/>
        </w:rPr>
      </w:pPr>
      <w:r>
        <w:rPr>
          <w:sz w:val="24"/>
        </w:rPr>
        <w:t>Quality</w:t>
      </w:r>
    </w:p>
    <w:p w:rsidR="00D374B1" w:rsidRDefault="008E16A7">
      <w:pPr>
        <w:pStyle w:val="ListParagraph"/>
        <w:numPr>
          <w:ilvl w:val="2"/>
          <w:numId w:val="1"/>
        </w:numPr>
        <w:tabs>
          <w:tab w:val="left" w:pos="2392"/>
        </w:tabs>
        <w:ind w:left="2391" w:hanging="240"/>
        <w:jc w:val="both"/>
        <w:rPr>
          <w:sz w:val="24"/>
        </w:rPr>
      </w:pPr>
      <w:r>
        <w:rPr>
          <w:sz w:val="24"/>
        </w:rPr>
        <w:t>Past vendor</w:t>
      </w:r>
      <w:r>
        <w:rPr>
          <w:spacing w:val="-2"/>
          <w:sz w:val="24"/>
        </w:rPr>
        <w:t xml:space="preserve"> </w:t>
      </w:r>
      <w:r>
        <w:rPr>
          <w:sz w:val="24"/>
        </w:rPr>
        <w:t>performance</w:t>
      </w:r>
    </w:p>
    <w:p w:rsidR="00D374B1" w:rsidRDefault="008E16A7">
      <w:pPr>
        <w:pStyle w:val="ListParagraph"/>
        <w:numPr>
          <w:ilvl w:val="2"/>
          <w:numId w:val="1"/>
        </w:numPr>
        <w:tabs>
          <w:tab w:val="left" w:pos="2380"/>
        </w:tabs>
        <w:ind w:left="2151" w:right="564" w:firstLine="0"/>
        <w:rPr>
          <w:sz w:val="24"/>
        </w:rPr>
      </w:pPr>
      <w:r>
        <w:rPr>
          <w:sz w:val="24"/>
        </w:rPr>
        <w:t>The unavailability of three or more vendors who are able to quote on a</w:t>
      </w:r>
      <w:r>
        <w:rPr>
          <w:spacing w:val="-2"/>
          <w:sz w:val="24"/>
        </w:rPr>
        <w:t xml:space="preserve"> </w:t>
      </w:r>
      <w:r>
        <w:rPr>
          <w:sz w:val="24"/>
        </w:rPr>
        <w:t>procurement.</w:t>
      </w:r>
    </w:p>
    <w:p w:rsidR="00D374B1" w:rsidRDefault="008E16A7">
      <w:pPr>
        <w:pStyle w:val="ListParagraph"/>
        <w:numPr>
          <w:ilvl w:val="2"/>
          <w:numId w:val="1"/>
        </w:numPr>
        <w:tabs>
          <w:tab w:val="left" w:pos="2363"/>
        </w:tabs>
        <w:ind w:left="2151" w:right="552" w:firstLine="0"/>
        <w:jc w:val="both"/>
        <w:rPr>
          <w:sz w:val="24"/>
        </w:rPr>
      </w:pPr>
      <w:r>
        <w:rPr>
          <w:spacing w:val="-3"/>
          <w:sz w:val="24"/>
        </w:rPr>
        <w:t xml:space="preserve">It </w:t>
      </w:r>
      <w:r>
        <w:rPr>
          <w:sz w:val="24"/>
        </w:rPr>
        <w:t>may be in the best interests of the Corporation to consider only one vendor who has previous expertise with respect to a particular procurement.</w:t>
      </w:r>
    </w:p>
    <w:p w:rsidR="00D374B1" w:rsidRDefault="00D374B1">
      <w:pPr>
        <w:pStyle w:val="BodyText"/>
      </w:pPr>
    </w:p>
    <w:p w:rsidR="00D374B1" w:rsidRDefault="008E16A7">
      <w:pPr>
        <w:pStyle w:val="ListParagraph"/>
        <w:numPr>
          <w:ilvl w:val="1"/>
          <w:numId w:val="1"/>
        </w:numPr>
        <w:tabs>
          <w:tab w:val="left" w:pos="1761"/>
        </w:tabs>
        <w:ind w:left="1760" w:hanging="240"/>
        <w:rPr>
          <w:sz w:val="24"/>
        </w:rPr>
      </w:pPr>
      <w:r>
        <w:rPr>
          <w:sz w:val="24"/>
        </w:rPr>
        <w:t>Documentation</w:t>
      </w:r>
    </w:p>
    <w:p w:rsidR="00D374B1" w:rsidRDefault="00D374B1">
      <w:pPr>
        <w:pStyle w:val="BodyText"/>
      </w:pPr>
    </w:p>
    <w:p w:rsidR="00D374B1" w:rsidRDefault="008E16A7" w:rsidP="00E36A5B">
      <w:pPr>
        <w:pStyle w:val="ListParagraph"/>
        <w:numPr>
          <w:ilvl w:val="2"/>
          <w:numId w:val="1"/>
        </w:numPr>
        <w:ind w:left="2250" w:right="556" w:hanging="10"/>
        <w:jc w:val="both"/>
        <w:rPr>
          <w:sz w:val="24"/>
        </w:rPr>
      </w:pPr>
      <w:r>
        <w:rPr>
          <w:sz w:val="24"/>
        </w:rPr>
        <w:t>In instances where quotes are obtained from several vendors, records of the basis for procurement award selection shall be maintained in the procurement file. Such records would include notes of verbal quotes, or copies of written quotes or proposals as</w:t>
      </w:r>
      <w:r>
        <w:rPr>
          <w:spacing w:val="-1"/>
          <w:sz w:val="24"/>
        </w:rPr>
        <w:t xml:space="preserve"> </w:t>
      </w:r>
      <w:r>
        <w:rPr>
          <w:sz w:val="24"/>
        </w:rPr>
        <w:t>appropriate.</w:t>
      </w:r>
    </w:p>
    <w:p w:rsidR="00D374B1" w:rsidRDefault="00D374B1">
      <w:pPr>
        <w:pStyle w:val="BodyText"/>
        <w:spacing w:before="3"/>
      </w:pPr>
    </w:p>
    <w:p w:rsidR="00D374B1" w:rsidRDefault="008E16A7">
      <w:pPr>
        <w:pStyle w:val="ListParagraph"/>
        <w:numPr>
          <w:ilvl w:val="2"/>
          <w:numId w:val="1"/>
        </w:numPr>
        <w:tabs>
          <w:tab w:val="left" w:pos="2548"/>
        </w:tabs>
        <w:ind w:left="2240" w:right="558" w:firstLine="0"/>
        <w:jc w:val="both"/>
        <w:rPr>
          <w:sz w:val="24"/>
        </w:rPr>
      </w:pPr>
      <w:r>
        <w:rPr>
          <w:sz w:val="24"/>
        </w:rPr>
        <w:t>For those items not subject to competitive bidding such as professional services, emergencies, purchases under city contracts or procurements from sole sources or single sources, documentation should include a memo to the file which details why the procurement is not subject to competitive bidding and include, as</w:t>
      </w:r>
      <w:r>
        <w:rPr>
          <w:spacing w:val="-1"/>
          <w:sz w:val="24"/>
        </w:rPr>
        <w:t xml:space="preserve"> </w:t>
      </w:r>
      <w:r>
        <w:rPr>
          <w:sz w:val="24"/>
        </w:rPr>
        <w:t>applicable:</w:t>
      </w:r>
    </w:p>
    <w:p w:rsidR="00D374B1" w:rsidRDefault="00D374B1">
      <w:pPr>
        <w:pStyle w:val="BodyText"/>
        <w:spacing w:before="3"/>
      </w:pPr>
    </w:p>
    <w:p w:rsidR="00D374B1" w:rsidRDefault="008E16A7">
      <w:pPr>
        <w:pStyle w:val="ListParagraph"/>
        <w:numPr>
          <w:ilvl w:val="3"/>
          <w:numId w:val="1"/>
        </w:numPr>
        <w:tabs>
          <w:tab w:val="left" w:pos="3326"/>
        </w:tabs>
        <w:ind w:right="558" w:firstLine="0"/>
        <w:rPr>
          <w:sz w:val="24"/>
        </w:rPr>
      </w:pPr>
      <w:r>
        <w:rPr>
          <w:sz w:val="24"/>
        </w:rPr>
        <w:t>a description of the facts giving rise to the emergency and that they meet the statutory criteria;</w:t>
      </w:r>
      <w:r>
        <w:rPr>
          <w:spacing w:val="-11"/>
          <w:sz w:val="24"/>
        </w:rPr>
        <w:t xml:space="preserve"> </w:t>
      </w:r>
      <w:r>
        <w:rPr>
          <w:sz w:val="24"/>
        </w:rPr>
        <w:t>or</w:t>
      </w:r>
    </w:p>
    <w:p w:rsidR="00D374B1" w:rsidRDefault="008E16A7" w:rsidP="00E36A5B">
      <w:pPr>
        <w:pStyle w:val="ListParagraph"/>
        <w:numPr>
          <w:ilvl w:val="3"/>
          <w:numId w:val="1"/>
        </w:numPr>
        <w:tabs>
          <w:tab w:val="left" w:pos="3330"/>
        </w:tabs>
        <w:ind w:left="3299" w:hanging="338"/>
        <w:rPr>
          <w:sz w:val="24"/>
        </w:rPr>
      </w:pPr>
      <w:r>
        <w:rPr>
          <w:sz w:val="24"/>
        </w:rPr>
        <w:t>a description of the professional services;</w:t>
      </w:r>
      <w:r>
        <w:rPr>
          <w:spacing w:val="-4"/>
          <w:sz w:val="24"/>
        </w:rPr>
        <w:t xml:space="preserve"> </w:t>
      </w:r>
      <w:r>
        <w:rPr>
          <w:sz w:val="24"/>
        </w:rPr>
        <w:t>or</w:t>
      </w:r>
    </w:p>
    <w:p w:rsidR="00D374B1" w:rsidRDefault="008E16A7" w:rsidP="00E36A5B">
      <w:pPr>
        <w:pStyle w:val="ListParagraph"/>
        <w:numPr>
          <w:ilvl w:val="3"/>
          <w:numId w:val="1"/>
        </w:numPr>
        <w:tabs>
          <w:tab w:val="left" w:pos="3330"/>
        </w:tabs>
        <w:spacing w:before="90"/>
        <w:ind w:left="3359" w:hanging="398"/>
        <w:rPr>
          <w:sz w:val="24"/>
        </w:rPr>
      </w:pPr>
      <w:r>
        <w:rPr>
          <w:sz w:val="24"/>
        </w:rPr>
        <w:t>written verification of city contracts;</w:t>
      </w:r>
      <w:r>
        <w:rPr>
          <w:spacing w:val="-4"/>
          <w:sz w:val="24"/>
        </w:rPr>
        <w:t xml:space="preserve"> </w:t>
      </w:r>
      <w:r>
        <w:rPr>
          <w:sz w:val="24"/>
        </w:rPr>
        <w:t>or</w:t>
      </w:r>
    </w:p>
    <w:p w:rsidR="00D374B1" w:rsidRDefault="008E16A7" w:rsidP="00E36A5B">
      <w:pPr>
        <w:pStyle w:val="ListParagraph"/>
        <w:numPr>
          <w:ilvl w:val="3"/>
          <w:numId w:val="1"/>
        </w:numPr>
        <w:tabs>
          <w:tab w:val="left" w:pos="3330"/>
        </w:tabs>
        <w:ind w:left="3359" w:hanging="398"/>
        <w:rPr>
          <w:sz w:val="24"/>
        </w:rPr>
      </w:pPr>
      <w:r>
        <w:rPr>
          <w:sz w:val="24"/>
        </w:rPr>
        <w:t>opinions of Counsel, if any;</w:t>
      </w:r>
      <w:r>
        <w:rPr>
          <w:spacing w:val="-4"/>
          <w:sz w:val="24"/>
        </w:rPr>
        <w:t xml:space="preserve"> </w:t>
      </w:r>
      <w:r>
        <w:rPr>
          <w:sz w:val="24"/>
        </w:rPr>
        <w:t>or</w:t>
      </w:r>
    </w:p>
    <w:p w:rsidR="00D374B1" w:rsidRDefault="008E16A7">
      <w:pPr>
        <w:pStyle w:val="ListParagraph"/>
        <w:numPr>
          <w:ilvl w:val="3"/>
          <w:numId w:val="1"/>
        </w:numPr>
        <w:tabs>
          <w:tab w:val="left" w:pos="3324"/>
        </w:tabs>
        <w:ind w:right="556" w:firstLine="0"/>
        <w:rPr>
          <w:sz w:val="24"/>
        </w:rPr>
      </w:pPr>
      <w:r>
        <w:rPr>
          <w:sz w:val="24"/>
        </w:rPr>
        <w:t>a description of sole source or single source items and how such determinations were</w:t>
      </w:r>
      <w:r>
        <w:rPr>
          <w:spacing w:val="-1"/>
          <w:sz w:val="24"/>
        </w:rPr>
        <w:t xml:space="preserve"> </w:t>
      </w:r>
      <w:r>
        <w:rPr>
          <w:sz w:val="24"/>
        </w:rPr>
        <w:t>made.</w:t>
      </w:r>
    </w:p>
    <w:p w:rsidR="00D374B1" w:rsidRDefault="00D374B1">
      <w:pPr>
        <w:pStyle w:val="BodyText"/>
        <w:spacing w:before="2"/>
      </w:pPr>
    </w:p>
    <w:p w:rsidR="00D374B1" w:rsidRDefault="008E16A7">
      <w:pPr>
        <w:pStyle w:val="ListParagraph"/>
        <w:numPr>
          <w:ilvl w:val="2"/>
          <w:numId w:val="1"/>
        </w:numPr>
        <w:tabs>
          <w:tab w:val="left" w:pos="2491"/>
        </w:tabs>
        <w:spacing w:before="1"/>
        <w:ind w:left="2240" w:right="557" w:firstLine="0"/>
        <w:jc w:val="both"/>
        <w:rPr>
          <w:sz w:val="24"/>
        </w:rPr>
      </w:pPr>
      <w:r>
        <w:rPr>
          <w:sz w:val="24"/>
        </w:rPr>
        <w:t>Whenever an award is made to other than the lowest quote the reasons for doing so shall be set forth in writing and maintained in the procurement</w:t>
      </w:r>
      <w:r>
        <w:rPr>
          <w:spacing w:val="-1"/>
          <w:sz w:val="24"/>
        </w:rPr>
        <w:t xml:space="preserve"> </w:t>
      </w:r>
      <w:r>
        <w:rPr>
          <w:sz w:val="24"/>
        </w:rPr>
        <w:t>file.</w:t>
      </w:r>
    </w:p>
    <w:p w:rsidR="00D374B1" w:rsidRDefault="00D374B1">
      <w:pPr>
        <w:pStyle w:val="BodyText"/>
      </w:pPr>
    </w:p>
    <w:p w:rsidR="00D374B1" w:rsidRDefault="008E16A7">
      <w:pPr>
        <w:pStyle w:val="BodyText"/>
        <w:ind w:left="2240" w:right="559"/>
        <w:jc w:val="both"/>
      </w:pPr>
      <w:r>
        <w:t>Whenever the specified number of quotations cannot or will not be secured, the reasons for this shall be indicated in writing and maintained in the procurement file.</w:t>
      </w:r>
    </w:p>
    <w:p w:rsidR="00D374B1" w:rsidRDefault="00D374B1">
      <w:pPr>
        <w:pStyle w:val="BodyText"/>
      </w:pPr>
    </w:p>
    <w:p w:rsidR="00D374B1" w:rsidRDefault="008E16A7">
      <w:pPr>
        <w:pStyle w:val="ListParagraph"/>
        <w:numPr>
          <w:ilvl w:val="1"/>
          <w:numId w:val="1"/>
        </w:numPr>
        <w:tabs>
          <w:tab w:val="left" w:pos="1821"/>
        </w:tabs>
        <w:ind w:left="1820" w:hanging="300"/>
        <w:rPr>
          <w:sz w:val="24"/>
        </w:rPr>
      </w:pPr>
      <w:r>
        <w:rPr>
          <w:sz w:val="24"/>
        </w:rPr>
        <w:t>Exceptions to</w:t>
      </w:r>
      <w:r>
        <w:rPr>
          <w:spacing w:val="-1"/>
          <w:sz w:val="24"/>
        </w:rPr>
        <w:t xml:space="preserve"> </w:t>
      </w:r>
      <w:r>
        <w:rPr>
          <w:sz w:val="24"/>
        </w:rPr>
        <w:t>Bidding</w:t>
      </w:r>
    </w:p>
    <w:p w:rsidR="00D374B1" w:rsidRDefault="00D374B1">
      <w:pPr>
        <w:pStyle w:val="BodyText"/>
      </w:pPr>
    </w:p>
    <w:p w:rsidR="00D374B1" w:rsidRDefault="008E16A7">
      <w:pPr>
        <w:pStyle w:val="ListParagraph"/>
        <w:numPr>
          <w:ilvl w:val="2"/>
          <w:numId w:val="1"/>
        </w:numPr>
        <w:tabs>
          <w:tab w:val="left" w:pos="2601"/>
        </w:tabs>
        <w:ind w:left="2601" w:right="561"/>
        <w:jc w:val="both"/>
        <w:rPr>
          <w:sz w:val="24"/>
        </w:rPr>
      </w:pPr>
      <w:r>
        <w:rPr>
          <w:sz w:val="24"/>
        </w:rPr>
        <w:t xml:space="preserve">Professional Services – This category includes services which </w:t>
      </w:r>
      <w:r>
        <w:rPr>
          <w:sz w:val="24"/>
        </w:rPr>
        <w:lastRenderedPageBreak/>
        <w:t>require special education and/or training, license to practice or are creative in nature. Examples for professional services are: lawyers, doctors, accountants, engineers, artists,</w:t>
      </w:r>
      <w:r>
        <w:rPr>
          <w:spacing w:val="-2"/>
          <w:sz w:val="24"/>
        </w:rPr>
        <w:t xml:space="preserve"> </w:t>
      </w:r>
      <w:r>
        <w:rPr>
          <w:sz w:val="24"/>
        </w:rPr>
        <w:t>etc.</w:t>
      </w:r>
    </w:p>
    <w:p w:rsidR="00D374B1" w:rsidRDefault="00D374B1">
      <w:pPr>
        <w:pStyle w:val="BodyText"/>
      </w:pPr>
    </w:p>
    <w:p w:rsidR="00D374B1" w:rsidRDefault="008E16A7">
      <w:pPr>
        <w:pStyle w:val="ListParagraph"/>
        <w:numPr>
          <w:ilvl w:val="2"/>
          <w:numId w:val="1"/>
        </w:numPr>
        <w:tabs>
          <w:tab w:val="left" w:pos="2601"/>
        </w:tabs>
        <w:spacing w:before="1"/>
        <w:ind w:left="2601" w:right="556"/>
        <w:jc w:val="both"/>
        <w:rPr>
          <w:sz w:val="24"/>
        </w:rPr>
      </w:pPr>
      <w:r>
        <w:rPr>
          <w:sz w:val="24"/>
        </w:rPr>
        <w:t>Emergency Situation – An emergency exists if the delay caused by soliciting quotes would endanger the health, welfare or property of the municipality or of the citizens. With approval by the President such emergency shall not be subject to competitive bidding or the procedures stated</w:t>
      </w:r>
      <w:r>
        <w:rPr>
          <w:spacing w:val="-8"/>
          <w:sz w:val="24"/>
        </w:rPr>
        <w:t xml:space="preserve"> </w:t>
      </w:r>
      <w:r>
        <w:rPr>
          <w:sz w:val="24"/>
        </w:rPr>
        <w:t>above.</w:t>
      </w:r>
    </w:p>
    <w:p w:rsidR="00D374B1" w:rsidRDefault="00D374B1">
      <w:pPr>
        <w:pStyle w:val="BodyText"/>
      </w:pPr>
    </w:p>
    <w:p w:rsidR="00D374B1" w:rsidRDefault="008E16A7">
      <w:pPr>
        <w:pStyle w:val="ListParagraph"/>
        <w:numPr>
          <w:ilvl w:val="2"/>
          <w:numId w:val="1"/>
        </w:numPr>
        <w:tabs>
          <w:tab w:val="left" w:pos="2601"/>
        </w:tabs>
        <w:ind w:left="2601" w:right="559"/>
        <w:jc w:val="both"/>
        <w:rPr>
          <w:sz w:val="24"/>
        </w:rPr>
      </w:pPr>
      <w:r>
        <w:rPr>
          <w:sz w:val="24"/>
        </w:rPr>
        <w:t>Resolution Waiving Bidding Requirements – The Corporation may adopt a resolution waiving the competitive bidding requirements whenever it is determined to be</w:t>
      </w:r>
      <w:r>
        <w:rPr>
          <w:spacing w:val="-6"/>
          <w:sz w:val="24"/>
        </w:rPr>
        <w:t xml:space="preserve"> </w:t>
      </w:r>
      <w:r>
        <w:rPr>
          <w:sz w:val="24"/>
        </w:rPr>
        <w:t>impracticable.</w:t>
      </w:r>
    </w:p>
    <w:p w:rsidR="00D374B1" w:rsidRDefault="00D374B1">
      <w:pPr>
        <w:pStyle w:val="BodyText"/>
      </w:pPr>
    </w:p>
    <w:p w:rsidR="00D374B1" w:rsidRDefault="008E16A7">
      <w:pPr>
        <w:pStyle w:val="ListParagraph"/>
        <w:numPr>
          <w:ilvl w:val="2"/>
          <w:numId w:val="1"/>
        </w:numPr>
        <w:tabs>
          <w:tab w:val="left" w:pos="2601"/>
        </w:tabs>
        <w:ind w:left="2601" w:right="560"/>
        <w:jc w:val="both"/>
        <w:rPr>
          <w:sz w:val="24"/>
        </w:rPr>
      </w:pPr>
      <w:r>
        <w:rPr>
          <w:sz w:val="24"/>
        </w:rPr>
        <w:t>Sole Source – Defined as a situation when there is only one possible source from which to procure goods and/or services and it is shown that the item needed has unique benefits, the cost is reasonable for the product offered and there is no competition available. In this situation, a request for a resolution waiving bidding requirements, as described above, is required.</w:t>
      </w:r>
    </w:p>
    <w:p w:rsidR="00D374B1" w:rsidRDefault="00D374B1">
      <w:pPr>
        <w:pStyle w:val="BodyText"/>
        <w:spacing w:before="1"/>
      </w:pPr>
    </w:p>
    <w:p w:rsidR="00D374B1" w:rsidRDefault="008E16A7">
      <w:pPr>
        <w:pStyle w:val="ListParagraph"/>
        <w:numPr>
          <w:ilvl w:val="2"/>
          <w:numId w:val="1"/>
        </w:numPr>
        <w:tabs>
          <w:tab w:val="left" w:pos="2601"/>
        </w:tabs>
        <w:ind w:left="2601" w:right="557"/>
        <w:jc w:val="both"/>
        <w:rPr>
          <w:sz w:val="24"/>
        </w:rPr>
      </w:pPr>
      <w:r>
        <w:rPr>
          <w:sz w:val="24"/>
        </w:rPr>
        <w:t>Single Source – Defined as a situation in which, although two or more contractors can supply the required commodities or services, the Corporation, with proper justification, selects one contractor without competitive quotes or proposals due to overriding considerations and for which the reasonableness of cost can be</w:t>
      </w:r>
      <w:r>
        <w:rPr>
          <w:spacing w:val="-2"/>
          <w:sz w:val="24"/>
        </w:rPr>
        <w:t xml:space="preserve"> </w:t>
      </w:r>
      <w:r>
        <w:rPr>
          <w:sz w:val="24"/>
        </w:rPr>
        <w:t>determined.</w:t>
      </w:r>
    </w:p>
    <w:p w:rsidR="00D374B1" w:rsidRDefault="00D374B1">
      <w:pPr>
        <w:pStyle w:val="BodyText"/>
      </w:pPr>
    </w:p>
    <w:p w:rsidR="00D374B1" w:rsidRDefault="008E16A7" w:rsidP="008E16A7">
      <w:pPr>
        <w:pStyle w:val="ListParagraph"/>
        <w:numPr>
          <w:ilvl w:val="2"/>
          <w:numId w:val="1"/>
        </w:numPr>
        <w:tabs>
          <w:tab w:val="left" w:pos="2601"/>
        </w:tabs>
        <w:spacing w:before="90"/>
        <w:ind w:left="2601" w:right="560"/>
        <w:jc w:val="both"/>
      </w:pPr>
      <w:r w:rsidRPr="008E16A7">
        <w:rPr>
          <w:sz w:val="24"/>
        </w:rPr>
        <w:t>True Lease – Prices will be obtained through</w:t>
      </w:r>
      <w:r w:rsidRPr="008E16A7">
        <w:rPr>
          <w:spacing w:val="-2"/>
          <w:sz w:val="24"/>
        </w:rPr>
        <w:t xml:space="preserve"> </w:t>
      </w:r>
      <w:r w:rsidRPr="008E16A7">
        <w:rPr>
          <w:sz w:val="24"/>
        </w:rPr>
        <w:t xml:space="preserve">quotations </w:t>
      </w:r>
      <w:r w:rsidRPr="008E16A7">
        <w:rPr>
          <w:sz w:val="24"/>
          <w:szCs w:val="24"/>
        </w:rPr>
        <w:t>whenever possible. The award shall be made on the basis of goods and/or services to be provided, ability to meet the specifications desired and price.</w:t>
      </w:r>
    </w:p>
    <w:p w:rsidR="00D374B1" w:rsidRDefault="00D374B1">
      <w:pPr>
        <w:pStyle w:val="BodyText"/>
      </w:pPr>
    </w:p>
    <w:p w:rsidR="00D374B1" w:rsidRDefault="008E16A7">
      <w:pPr>
        <w:pStyle w:val="ListParagraph"/>
        <w:numPr>
          <w:ilvl w:val="2"/>
          <w:numId w:val="1"/>
        </w:numPr>
        <w:tabs>
          <w:tab w:val="left" w:pos="2601"/>
        </w:tabs>
        <w:ind w:left="2601" w:right="1454"/>
        <w:rPr>
          <w:sz w:val="24"/>
        </w:rPr>
      </w:pPr>
      <w:r>
        <w:rPr>
          <w:sz w:val="24"/>
        </w:rPr>
        <w:t>Insurance – All insurance policies shall be procured</w:t>
      </w:r>
      <w:r>
        <w:rPr>
          <w:spacing w:val="-10"/>
          <w:sz w:val="24"/>
        </w:rPr>
        <w:t xml:space="preserve"> </w:t>
      </w:r>
      <w:r>
        <w:rPr>
          <w:sz w:val="24"/>
        </w:rPr>
        <w:t>in accordance with the following</w:t>
      </w:r>
      <w:r>
        <w:rPr>
          <w:spacing w:val="-6"/>
          <w:sz w:val="24"/>
        </w:rPr>
        <w:t xml:space="preserve"> </w:t>
      </w:r>
      <w:r>
        <w:rPr>
          <w:sz w:val="24"/>
        </w:rPr>
        <w:t>procedures:</w:t>
      </w:r>
    </w:p>
    <w:p w:rsidR="00D374B1" w:rsidRDefault="00D374B1">
      <w:pPr>
        <w:pStyle w:val="BodyText"/>
      </w:pPr>
    </w:p>
    <w:p w:rsidR="00D374B1" w:rsidRDefault="008E16A7" w:rsidP="008E16A7">
      <w:pPr>
        <w:pStyle w:val="ListParagraph"/>
        <w:numPr>
          <w:ilvl w:val="3"/>
          <w:numId w:val="1"/>
        </w:numPr>
        <w:tabs>
          <w:tab w:val="left" w:pos="3357"/>
        </w:tabs>
        <w:ind w:left="3330" w:right="558" w:hanging="369"/>
        <w:jc w:val="both"/>
        <w:rPr>
          <w:sz w:val="24"/>
        </w:rPr>
      </w:pPr>
      <w:r>
        <w:rPr>
          <w:sz w:val="24"/>
        </w:rPr>
        <w:t>Premium less than $10,000 – documented telephone quotations from at least three agents (if available).</w:t>
      </w:r>
    </w:p>
    <w:p w:rsidR="00D374B1" w:rsidRDefault="00D374B1">
      <w:pPr>
        <w:pStyle w:val="BodyText"/>
      </w:pPr>
    </w:p>
    <w:p w:rsidR="00D374B1" w:rsidRDefault="008E16A7" w:rsidP="008E16A7">
      <w:pPr>
        <w:pStyle w:val="ListParagraph"/>
        <w:numPr>
          <w:ilvl w:val="3"/>
          <w:numId w:val="1"/>
        </w:numPr>
        <w:tabs>
          <w:tab w:val="left" w:pos="3300"/>
        </w:tabs>
        <w:ind w:left="3330" w:right="795" w:hanging="369"/>
        <w:rPr>
          <w:sz w:val="24"/>
        </w:rPr>
      </w:pPr>
      <w:r>
        <w:rPr>
          <w:sz w:val="24"/>
        </w:rPr>
        <w:t>Premium over $10,001 – written quotations/fax or proposals from at least three agents (if</w:t>
      </w:r>
      <w:r>
        <w:rPr>
          <w:spacing w:val="-9"/>
          <w:sz w:val="24"/>
        </w:rPr>
        <w:t xml:space="preserve"> </w:t>
      </w:r>
      <w:r>
        <w:rPr>
          <w:sz w:val="24"/>
        </w:rPr>
        <w:t>available).</w:t>
      </w:r>
    </w:p>
    <w:p w:rsidR="00D374B1" w:rsidRDefault="00D374B1">
      <w:pPr>
        <w:pStyle w:val="BodyText"/>
        <w:spacing w:before="1"/>
      </w:pPr>
    </w:p>
    <w:p w:rsidR="00D374B1" w:rsidRDefault="008E16A7">
      <w:pPr>
        <w:pStyle w:val="ListParagraph"/>
        <w:numPr>
          <w:ilvl w:val="1"/>
          <w:numId w:val="1"/>
        </w:numPr>
        <w:tabs>
          <w:tab w:val="left" w:pos="1881"/>
        </w:tabs>
        <w:ind w:left="1880" w:right="556" w:hanging="360"/>
        <w:jc w:val="both"/>
        <w:rPr>
          <w:sz w:val="24"/>
        </w:rPr>
      </w:pPr>
      <w:r>
        <w:rPr>
          <w:sz w:val="24"/>
        </w:rPr>
        <w:t xml:space="preserve">Minority and Women Business Enterprises – It is the goal of the Corporation to provide opportunities for the purchase of goods and services from certified minority and/or women-owned business enterprises (“M/WBE”). To that end, the Corporation shall use its best efforts to solicit bids and proposals from such businesses by utilizing available lists of M/WBE firms certified with the State of New York and by notifying them of opportunities to submit proposals and/or bids for goods or services when practical. Such certified M/WBE firms will </w:t>
      </w:r>
      <w:r>
        <w:rPr>
          <w:sz w:val="24"/>
        </w:rPr>
        <w:lastRenderedPageBreak/>
        <w:t>be provided sufficient time to submit proposals and/or bids in response to any</w:t>
      </w:r>
      <w:r>
        <w:rPr>
          <w:spacing w:val="-5"/>
          <w:sz w:val="24"/>
        </w:rPr>
        <w:t xml:space="preserve"> </w:t>
      </w:r>
      <w:r>
        <w:rPr>
          <w:sz w:val="24"/>
        </w:rPr>
        <w:t>solicitations</w:t>
      </w:r>
    </w:p>
    <w:p w:rsidR="00D374B1" w:rsidRDefault="00D374B1">
      <w:pPr>
        <w:pStyle w:val="BodyText"/>
        <w:spacing w:before="1"/>
      </w:pPr>
    </w:p>
    <w:p w:rsidR="00D374B1" w:rsidRDefault="008E16A7">
      <w:pPr>
        <w:pStyle w:val="ListParagraph"/>
        <w:numPr>
          <w:ilvl w:val="1"/>
          <w:numId w:val="1"/>
        </w:numPr>
        <w:tabs>
          <w:tab w:val="left" w:pos="1881"/>
        </w:tabs>
        <w:ind w:left="1880" w:right="559" w:hanging="360"/>
        <w:jc w:val="both"/>
        <w:rPr>
          <w:sz w:val="24"/>
        </w:rPr>
      </w:pPr>
      <w:r>
        <w:rPr>
          <w:sz w:val="24"/>
        </w:rPr>
        <w:t>Input from members of the Corporation – Comments concerning the procurement policy shall be solicited from the members of the Corporation from time to</w:t>
      </w:r>
      <w:r>
        <w:rPr>
          <w:spacing w:val="-1"/>
          <w:sz w:val="24"/>
        </w:rPr>
        <w:t xml:space="preserve"> </w:t>
      </w:r>
      <w:r>
        <w:rPr>
          <w:sz w:val="24"/>
        </w:rPr>
        <w:t>time.</w:t>
      </w:r>
    </w:p>
    <w:p w:rsidR="00D374B1" w:rsidRDefault="00D374B1">
      <w:pPr>
        <w:pStyle w:val="BodyText"/>
      </w:pPr>
    </w:p>
    <w:p w:rsidR="00D374B1" w:rsidRDefault="008E16A7">
      <w:pPr>
        <w:pStyle w:val="ListParagraph"/>
        <w:numPr>
          <w:ilvl w:val="1"/>
          <w:numId w:val="1"/>
        </w:numPr>
        <w:tabs>
          <w:tab w:val="left" w:pos="1881"/>
        </w:tabs>
        <w:ind w:left="1880" w:right="558" w:hanging="360"/>
        <w:jc w:val="both"/>
        <w:rPr>
          <w:sz w:val="24"/>
        </w:rPr>
      </w:pPr>
      <w:r>
        <w:rPr>
          <w:sz w:val="24"/>
        </w:rPr>
        <w:t>Annual Review – the Corporation shall annually review its policies and</w:t>
      </w:r>
      <w:r>
        <w:rPr>
          <w:spacing w:val="-1"/>
          <w:sz w:val="24"/>
        </w:rPr>
        <w:t xml:space="preserve"> </w:t>
      </w:r>
      <w:r>
        <w:rPr>
          <w:sz w:val="24"/>
        </w:rPr>
        <w:t>procedures.</w:t>
      </w:r>
    </w:p>
    <w:p w:rsidR="00D374B1" w:rsidRDefault="00D374B1">
      <w:pPr>
        <w:pStyle w:val="BodyText"/>
      </w:pPr>
    </w:p>
    <w:p w:rsidR="00D374B1" w:rsidRDefault="008E16A7">
      <w:pPr>
        <w:pStyle w:val="ListParagraph"/>
        <w:numPr>
          <w:ilvl w:val="1"/>
          <w:numId w:val="1"/>
        </w:numPr>
        <w:tabs>
          <w:tab w:val="left" w:pos="1881"/>
        </w:tabs>
        <w:ind w:left="1880" w:right="554" w:hanging="360"/>
        <w:jc w:val="both"/>
        <w:rPr>
          <w:sz w:val="24"/>
        </w:rPr>
      </w:pPr>
      <w:r>
        <w:rPr>
          <w:sz w:val="24"/>
        </w:rPr>
        <w:t>Unintentional Failure to Comply – The unintentional failure to comply with the provisions of this policy shall not be grounds to void action taken or give rise to a cause of action against the Corporation or any officer</w:t>
      </w:r>
      <w:r>
        <w:rPr>
          <w:spacing w:val="-1"/>
          <w:sz w:val="24"/>
        </w:rPr>
        <w:t xml:space="preserve"> </w:t>
      </w:r>
      <w:r>
        <w:rPr>
          <w:sz w:val="24"/>
        </w:rPr>
        <w:t>thereof.</w:t>
      </w:r>
    </w:p>
    <w:p w:rsidR="008E16A7" w:rsidRPr="008E16A7" w:rsidRDefault="008E16A7" w:rsidP="008E16A7">
      <w:pPr>
        <w:pStyle w:val="ListParagraph"/>
        <w:rPr>
          <w:sz w:val="24"/>
        </w:rPr>
      </w:pPr>
    </w:p>
    <w:p w:rsidR="008E16A7" w:rsidRDefault="008E16A7" w:rsidP="008E16A7">
      <w:pPr>
        <w:tabs>
          <w:tab w:val="left" w:pos="1881"/>
        </w:tabs>
        <w:ind w:right="554"/>
        <w:rPr>
          <w:sz w:val="24"/>
        </w:rPr>
      </w:pPr>
    </w:p>
    <w:tbl>
      <w:tblPr>
        <w:tblStyle w:val="TableGrid"/>
        <w:tblW w:w="0" w:type="auto"/>
        <w:tblLook w:val="04A0" w:firstRow="1" w:lastRow="0" w:firstColumn="1" w:lastColumn="0" w:noHBand="0" w:noVBand="1"/>
      </w:tblPr>
      <w:tblGrid>
        <w:gridCol w:w="4748"/>
        <w:gridCol w:w="4748"/>
      </w:tblGrid>
      <w:tr w:rsidR="008E16A7" w:rsidTr="008E16A7">
        <w:tc>
          <w:tcPr>
            <w:tcW w:w="4748" w:type="dxa"/>
          </w:tcPr>
          <w:p w:rsidR="008E16A7" w:rsidRPr="00141304" w:rsidRDefault="00141304" w:rsidP="00141304">
            <w:pPr>
              <w:tabs>
                <w:tab w:val="left" w:pos="1881"/>
              </w:tabs>
              <w:ind w:right="554"/>
              <w:jc w:val="center"/>
              <w:rPr>
                <w:sz w:val="24"/>
              </w:rPr>
            </w:pPr>
            <w:r w:rsidRPr="00141304">
              <w:rPr>
                <w:sz w:val="24"/>
              </w:rPr>
              <w:t>Action</w:t>
            </w:r>
          </w:p>
        </w:tc>
        <w:tc>
          <w:tcPr>
            <w:tcW w:w="4748" w:type="dxa"/>
          </w:tcPr>
          <w:p w:rsidR="008E16A7" w:rsidRPr="00141304" w:rsidRDefault="00141304" w:rsidP="00141304">
            <w:pPr>
              <w:tabs>
                <w:tab w:val="left" w:pos="1881"/>
              </w:tabs>
              <w:ind w:right="554"/>
              <w:jc w:val="center"/>
              <w:rPr>
                <w:sz w:val="24"/>
              </w:rPr>
            </w:pPr>
            <w:r w:rsidRPr="00141304">
              <w:rPr>
                <w:sz w:val="24"/>
              </w:rPr>
              <w:t>Date</w:t>
            </w:r>
          </w:p>
        </w:tc>
      </w:tr>
      <w:tr w:rsidR="008E16A7" w:rsidTr="008E16A7">
        <w:tc>
          <w:tcPr>
            <w:tcW w:w="4748" w:type="dxa"/>
          </w:tcPr>
          <w:p w:rsidR="008E16A7" w:rsidRDefault="00141304" w:rsidP="008E16A7">
            <w:pPr>
              <w:tabs>
                <w:tab w:val="left" w:pos="1881"/>
              </w:tabs>
              <w:ind w:right="554"/>
              <w:rPr>
                <w:sz w:val="24"/>
              </w:rPr>
            </w:pPr>
            <w:r>
              <w:rPr>
                <w:sz w:val="24"/>
              </w:rPr>
              <w:t>Adopted</w:t>
            </w:r>
          </w:p>
        </w:tc>
        <w:tc>
          <w:tcPr>
            <w:tcW w:w="4748" w:type="dxa"/>
          </w:tcPr>
          <w:p w:rsidR="008E16A7" w:rsidRDefault="00141304" w:rsidP="00141304">
            <w:pPr>
              <w:tabs>
                <w:tab w:val="left" w:pos="1881"/>
              </w:tabs>
              <w:ind w:right="554"/>
              <w:jc w:val="center"/>
              <w:rPr>
                <w:sz w:val="24"/>
              </w:rPr>
            </w:pPr>
            <w:bookmarkStart w:id="0" w:name="_GoBack"/>
            <w:r>
              <w:rPr>
                <w:sz w:val="24"/>
              </w:rPr>
              <w:t>2/21/2018</w:t>
            </w:r>
            <w:bookmarkEnd w:id="0"/>
          </w:p>
        </w:tc>
      </w:tr>
      <w:tr w:rsidR="008E16A7" w:rsidTr="008E16A7">
        <w:tc>
          <w:tcPr>
            <w:tcW w:w="4748" w:type="dxa"/>
          </w:tcPr>
          <w:p w:rsidR="008E16A7" w:rsidRDefault="008E16A7" w:rsidP="008E16A7">
            <w:pPr>
              <w:tabs>
                <w:tab w:val="left" w:pos="1881"/>
              </w:tabs>
              <w:ind w:right="554"/>
              <w:rPr>
                <w:sz w:val="24"/>
              </w:rPr>
            </w:pPr>
          </w:p>
        </w:tc>
        <w:tc>
          <w:tcPr>
            <w:tcW w:w="4748" w:type="dxa"/>
          </w:tcPr>
          <w:p w:rsidR="008E16A7" w:rsidRDefault="008E16A7" w:rsidP="008E16A7">
            <w:pPr>
              <w:tabs>
                <w:tab w:val="left" w:pos="1881"/>
              </w:tabs>
              <w:ind w:right="554"/>
              <w:rPr>
                <w:sz w:val="24"/>
              </w:rPr>
            </w:pPr>
          </w:p>
        </w:tc>
      </w:tr>
      <w:tr w:rsidR="008E16A7" w:rsidTr="008E16A7">
        <w:tc>
          <w:tcPr>
            <w:tcW w:w="4748" w:type="dxa"/>
          </w:tcPr>
          <w:p w:rsidR="008E16A7" w:rsidRDefault="008E16A7" w:rsidP="008E16A7">
            <w:pPr>
              <w:tabs>
                <w:tab w:val="left" w:pos="1881"/>
              </w:tabs>
              <w:ind w:right="554"/>
              <w:rPr>
                <w:sz w:val="24"/>
              </w:rPr>
            </w:pPr>
          </w:p>
        </w:tc>
        <w:tc>
          <w:tcPr>
            <w:tcW w:w="4748" w:type="dxa"/>
          </w:tcPr>
          <w:p w:rsidR="008E16A7" w:rsidRDefault="008E16A7" w:rsidP="008E16A7">
            <w:pPr>
              <w:tabs>
                <w:tab w:val="left" w:pos="1881"/>
              </w:tabs>
              <w:ind w:right="554"/>
              <w:rPr>
                <w:sz w:val="24"/>
              </w:rPr>
            </w:pPr>
          </w:p>
        </w:tc>
      </w:tr>
      <w:tr w:rsidR="008E16A7" w:rsidTr="008E16A7">
        <w:tc>
          <w:tcPr>
            <w:tcW w:w="4748" w:type="dxa"/>
          </w:tcPr>
          <w:p w:rsidR="008E16A7" w:rsidRDefault="008E16A7" w:rsidP="008E16A7">
            <w:pPr>
              <w:tabs>
                <w:tab w:val="left" w:pos="1881"/>
              </w:tabs>
              <w:ind w:right="554"/>
              <w:rPr>
                <w:sz w:val="24"/>
              </w:rPr>
            </w:pPr>
          </w:p>
        </w:tc>
        <w:tc>
          <w:tcPr>
            <w:tcW w:w="4748" w:type="dxa"/>
          </w:tcPr>
          <w:p w:rsidR="008E16A7" w:rsidRDefault="008E16A7" w:rsidP="008E16A7">
            <w:pPr>
              <w:tabs>
                <w:tab w:val="left" w:pos="1881"/>
              </w:tabs>
              <w:ind w:right="554"/>
              <w:rPr>
                <w:sz w:val="24"/>
              </w:rPr>
            </w:pPr>
          </w:p>
        </w:tc>
      </w:tr>
      <w:tr w:rsidR="008E16A7" w:rsidTr="008E16A7">
        <w:tc>
          <w:tcPr>
            <w:tcW w:w="4748" w:type="dxa"/>
          </w:tcPr>
          <w:p w:rsidR="008E16A7" w:rsidRDefault="008E16A7" w:rsidP="008E16A7">
            <w:pPr>
              <w:tabs>
                <w:tab w:val="left" w:pos="1881"/>
              </w:tabs>
              <w:ind w:right="554"/>
              <w:rPr>
                <w:sz w:val="24"/>
              </w:rPr>
            </w:pPr>
          </w:p>
        </w:tc>
        <w:tc>
          <w:tcPr>
            <w:tcW w:w="4748" w:type="dxa"/>
          </w:tcPr>
          <w:p w:rsidR="008E16A7" w:rsidRDefault="008E16A7" w:rsidP="008E16A7">
            <w:pPr>
              <w:tabs>
                <w:tab w:val="left" w:pos="1881"/>
              </w:tabs>
              <w:ind w:right="554"/>
              <w:rPr>
                <w:sz w:val="24"/>
              </w:rPr>
            </w:pPr>
          </w:p>
        </w:tc>
      </w:tr>
    </w:tbl>
    <w:p w:rsidR="008E16A7" w:rsidRPr="008E16A7" w:rsidRDefault="008E16A7" w:rsidP="008E16A7">
      <w:pPr>
        <w:tabs>
          <w:tab w:val="left" w:pos="1881"/>
        </w:tabs>
        <w:ind w:right="554"/>
        <w:rPr>
          <w:sz w:val="24"/>
        </w:rPr>
      </w:pPr>
    </w:p>
    <w:sectPr w:rsidR="008E16A7" w:rsidRPr="008E16A7" w:rsidSect="008E16A7">
      <w:headerReference w:type="even" r:id="rId8"/>
      <w:headerReference w:type="default" r:id="rId9"/>
      <w:footerReference w:type="even" r:id="rId10"/>
      <w:footerReference w:type="default" r:id="rId11"/>
      <w:headerReference w:type="first" r:id="rId12"/>
      <w:footerReference w:type="first" r:id="rId13"/>
      <w:pgSz w:w="12240" w:h="15840"/>
      <w:pgMar w:top="1260" w:right="1240" w:bottom="280" w:left="1720" w:header="72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7A" w:rsidRDefault="008E16A7">
      <w:r>
        <w:separator/>
      </w:r>
    </w:p>
  </w:endnote>
  <w:endnote w:type="continuationSeparator" w:id="0">
    <w:p w:rsidR="0055167A" w:rsidRDefault="008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A7" w:rsidRDefault="008E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A7" w:rsidRDefault="008E1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A7" w:rsidRDefault="008E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7A" w:rsidRDefault="008E16A7">
      <w:r>
        <w:separator/>
      </w:r>
    </w:p>
  </w:footnote>
  <w:footnote w:type="continuationSeparator" w:id="0">
    <w:p w:rsidR="0055167A" w:rsidRDefault="008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A7" w:rsidRDefault="008E1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B1" w:rsidRDefault="0014130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07pt;margin-top:18.05pt;width:317pt;height:46.15pt;z-index:-251658752;mso-position-horizontal-relative:page;mso-position-vertical-relative:page" filled="f" stroked="f">
          <v:textbox inset="0,0,0,0">
            <w:txbxContent>
              <w:p w:rsidR="00E36A5B" w:rsidRDefault="00E36A5B">
                <w:pPr>
                  <w:pStyle w:val="BodyText"/>
                  <w:spacing w:before="10"/>
                  <w:ind w:right="35"/>
                  <w:jc w:val="right"/>
                </w:pPr>
                <w:r>
                  <w:t>The North Country Alliance Local Development Corporation</w:t>
                </w:r>
              </w:p>
              <w:p w:rsidR="00D374B1" w:rsidRDefault="008E16A7">
                <w:pPr>
                  <w:pStyle w:val="BodyText"/>
                  <w:spacing w:before="10"/>
                  <w:ind w:right="35"/>
                  <w:jc w:val="right"/>
                </w:pPr>
                <w:r>
                  <w:t>Procurement Policy</w:t>
                </w:r>
              </w:p>
              <w:p w:rsidR="008E16A7" w:rsidRDefault="008E16A7">
                <w:pPr>
                  <w:pStyle w:val="BodyText"/>
                  <w:spacing w:before="10"/>
                  <w:ind w:right="35"/>
                  <w:jc w:val="right"/>
                </w:pPr>
                <w:r>
                  <w:t xml:space="preserve">Page | </w:t>
                </w:r>
                <w:r>
                  <w:fldChar w:fldCharType="begin"/>
                </w:r>
                <w:r>
                  <w:instrText xml:space="preserve"> PAGE   \* MERGEFORMAT </w:instrText>
                </w:r>
                <w:r>
                  <w:fldChar w:fldCharType="separate"/>
                </w:r>
                <w:r w:rsidR="00141304">
                  <w:rPr>
                    <w:noProof/>
                  </w:rPr>
                  <w:t>3</w:t>
                </w:r>
                <w:r>
                  <w:rPr>
                    <w:noProof/>
                  </w:rPr>
                  <w:fldChar w:fldCharType="end"/>
                </w:r>
              </w:p>
              <w:p w:rsidR="00E36A5B" w:rsidRDefault="00E36A5B">
                <w:pPr>
                  <w:pStyle w:val="BodyText"/>
                  <w:spacing w:before="10"/>
                  <w:ind w:right="35"/>
                  <w:jc w:val="right"/>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A7" w:rsidRDefault="008E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3"/>
    <w:multiLevelType w:val="hybridMultilevel"/>
    <w:tmpl w:val="7362E09A"/>
    <w:lvl w:ilvl="0" w:tplc="F71EFD50">
      <w:start w:val="1"/>
      <w:numFmt w:val="upperLetter"/>
      <w:lvlText w:val="%1."/>
      <w:lvlJc w:val="left"/>
      <w:pPr>
        <w:ind w:left="1095" w:hanging="296"/>
        <w:jc w:val="left"/>
      </w:pPr>
      <w:rPr>
        <w:rFonts w:ascii="Times New Roman" w:eastAsia="Times New Roman" w:hAnsi="Times New Roman" w:cs="Times New Roman" w:hint="default"/>
        <w:w w:val="99"/>
        <w:sz w:val="24"/>
        <w:szCs w:val="24"/>
        <w:lang w:val="en-US" w:eastAsia="en-US" w:bidi="en-US"/>
      </w:rPr>
    </w:lvl>
    <w:lvl w:ilvl="1" w:tplc="AB3EF354">
      <w:start w:val="1"/>
      <w:numFmt w:val="decimal"/>
      <w:lvlText w:val="%2."/>
      <w:lvlJc w:val="left"/>
      <w:pPr>
        <w:ind w:left="2240" w:hanging="720"/>
        <w:jc w:val="left"/>
      </w:pPr>
      <w:rPr>
        <w:rFonts w:ascii="Times New Roman" w:eastAsia="Times New Roman" w:hAnsi="Times New Roman" w:cs="Times New Roman" w:hint="default"/>
        <w:spacing w:val="-25"/>
        <w:w w:val="99"/>
        <w:sz w:val="24"/>
        <w:szCs w:val="24"/>
        <w:lang w:val="en-US" w:eastAsia="en-US" w:bidi="en-US"/>
      </w:rPr>
    </w:lvl>
    <w:lvl w:ilvl="2" w:tplc="A1AE414E">
      <w:start w:val="1"/>
      <w:numFmt w:val="lowerLetter"/>
      <w:lvlText w:val="%3."/>
      <w:lvlJc w:val="left"/>
      <w:pPr>
        <w:ind w:left="4401" w:hanging="361"/>
        <w:jc w:val="left"/>
      </w:pPr>
      <w:rPr>
        <w:rFonts w:ascii="Times New Roman" w:eastAsia="Times New Roman" w:hAnsi="Times New Roman" w:cs="Times New Roman" w:hint="default"/>
        <w:spacing w:val="-2"/>
        <w:w w:val="99"/>
        <w:sz w:val="24"/>
        <w:szCs w:val="24"/>
        <w:lang w:val="en-US" w:eastAsia="en-US" w:bidi="en-US"/>
      </w:rPr>
    </w:lvl>
    <w:lvl w:ilvl="3" w:tplc="A7B449F0">
      <w:start w:val="1"/>
      <w:numFmt w:val="decimal"/>
      <w:lvlText w:val="(%4)"/>
      <w:lvlJc w:val="left"/>
      <w:pPr>
        <w:ind w:left="2961" w:hanging="365"/>
        <w:jc w:val="left"/>
      </w:pPr>
      <w:rPr>
        <w:rFonts w:ascii="Times New Roman" w:eastAsia="Times New Roman" w:hAnsi="Times New Roman" w:cs="Times New Roman" w:hint="default"/>
        <w:w w:val="99"/>
        <w:sz w:val="24"/>
        <w:szCs w:val="24"/>
        <w:lang w:val="en-US" w:eastAsia="en-US" w:bidi="en-US"/>
      </w:rPr>
    </w:lvl>
    <w:lvl w:ilvl="4" w:tplc="E4F62C7E">
      <w:numFmt w:val="bullet"/>
      <w:lvlText w:val="•"/>
      <w:lvlJc w:val="left"/>
      <w:pPr>
        <w:ind w:left="2600" w:hanging="365"/>
      </w:pPr>
      <w:rPr>
        <w:rFonts w:hint="default"/>
        <w:lang w:val="en-US" w:eastAsia="en-US" w:bidi="en-US"/>
      </w:rPr>
    </w:lvl>
    <w:lvl w:ilvl="5" w:tplc="442A7732">
      <w:numFmt w:val="bullet"/>
      <w:lvlText w:val="•"/>
      <w:lvlJc w:val="left"/>
      <w:pPr>
        <w:ind w:left="2960" w:hanging="365"/>
      </w:pPr>
      <w:rPr>
        <w:rFonts w:hint="default"/>
        <w:lang w:val="en-US" w:eastAsia="en-US" w:bidi="en-US"/>
      </w:rPr>
    </w:lvl>
    <w:lvl w:ilvl="6" w:tplc="292AB0FC">
      <w:numFmt w:val="bullet"/>
      <w:lvlText w:val="•"/>
      <w:lvlJc w:val="left"/>
      <w:pPr>
        <w:ind w:left="3680" w:hanging="365"/>
      </w:pPr>
      <w:rPr>
        <w:rFonts w:hint="default"/>
        <w:lang w:val="en-US" w:eastAsia="en-US" w:bidi="en-US"/>
      </w:rPr>
    </w:lvl>
    <w:lvl w:ilvl="7" w:tplc="4FE45F26">
      <w:numFmt w:val="bullet"/>
      <w:lvlText w:val="•"/>
      <w:lvlJc w:val="left"/>
      <w:pPr>
        <w:ind w:left="4400" w:hanging="365"/>
      </w:pPr>
      <w:rPr>
        <w:rFonts w:hint="default"/>
        <w:lang w:val="en-US" w:eastAsia="en-US" w:bidi="en-US"/>
      </w:rPr>
    </w:lvl>
    <w:lvl w:ilvl="8" w:tplc="D02A8A56">
      <w:numFmt w:val="bullet"/>
      <w:lvlText w:val="•"/>
      <w:lvlJc w:val="left"/>
      <w:pPr>
        <w:ind w:left="6026" w:hanging="36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374B1"/>
    <w:rsid w:val="00141304"/>
    <w:rsid w:val="0055167A"/>
    <w:rsid w:val="008E16A7"/>
    <w:rsid w:val="00D374B1"/>
    <w:rsid w:val="00E3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1027251-7481-42CB-98AC-0C5696AF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4"/>
      <w:ind w:left="13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0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6A5B"/>
    <w:pPr>
      <w:tabs>
        <w:tab w:val="center" w:pos="4680"/>
        <w:tab w:val="right" w:pos="9360"/>
      </w:tabs>
    </w:pPr>
  </w:style>
  <w:style w:type="character" w:customStyle="1" w:styleId="HeaderChar">
    <w:name w:val="Header Char"/>
    <w:basedOn w:val="DefaultParagraphFont"/>
    <w:link w:val="Header"/>
    <w:uiPriority w:val="99"/>
    <w:rsid w:val="00E36A5B"/>
    <w:rPr>
      <w:rFonts w:ascii="Times New Roman" w:eastAsia="Times New Roman" w:hAnsi="Times New Roman" w:cs="Times New Roman"/>
      <w:lang w:bidi="en-US"/>
    </w:rPr>
  </w:style>
  <w:style w:type="paragraph" w:styleId="Footer">
    <w:name w:val="footer"/>
    <w:basedOn w:val="Normal"/>
    <w:link w:val="FooterChar"/>
    <w:uiPriority w:val="99"/>
    <w:unhideWhenUsed/>
    <w:rsid w:val="00E36A5B"/>
    <w:pPr>
      <w:tabs>
        <w:tab w:val="center" w:pos="4680"/>
        <w:tab w:val="right" w:pos="9360"/>
      </w:tabs>
    </w:pPr>
  </w:style>
  <w:style w:type="character" w:customStyle="1" w:styleId="FooterChar">
    <w:name w:val="Footer Char"/>
    <w:basedOn w:val="DefaultParagraphFont"/>
    <w:link w:val="Footer"/>
    <w:uiPriority w:val="99"/>
    <w:rsid w:val="00E36A5B"/>
    <w:rPr>
      <w:rFonts w:ascii="Times New Roman" w:eastAsia="Times New Roman" w:hAnsi="Times New Roman" w:cs="Times New Roman"/>
      <w:lang w:bidi="en-US"/>
    </w:rPr>
  </w:style>
  <w:style w:type="table" w:styleId="TableGrid">
    <w:name w:val="Table Grid"/>
    <w:basedOn w:val="TableNormal"/>
    <w:uiPriority w:val="39"/>
    <w:rsid w:val="008E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7ED9-734C-4D5B-8674-5275575B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PROCUREMENT POLICY</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JAMICONE</dc:creator>
  <cp:lastModifiedBy>Michelle Capone</cp:lastModifiedBy>
  <cp:revision>3</cp:revision>
  <dcterms:created xsi:type="dcterms:W3CDTF">2017-12-12T17:17:00Z</dcterms:created>
  <dcterms:modified xsi:type="dcterms:W3CDTF">2018-02-21T19:40:00Z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